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B21" w:rsidRPr="00325C34" w:rsidRDefault="004C5B2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Na temelju članka 10. stavak 1. Zakona o plaćama u lokalnoj i područnoj (regionalnoj) samoupravi („Narodne novine“ br. 28/10) i članka </w:t>
      </w:r>
      <w:r w:rsidR="00235B44">
        <w:rPr>
          <w:rFonts w:asciiTheme="minorHAnsi" w:hAnsiTheme="minorHAnsi" w:cstheme="minorHAnsi"/>
          <w:sz w:val="22"/>
          <w:szCs w:val="22"/>
          <w:lang w:val="hr-HR"/>
        </w:rPr>
        <w:t>25</w:t>
      </w:r>
      <w:r w:rsidRPr="00325C34">
        <w:rPr>
          <w:rFonts w:asciiTheme="minorHAnsi" w:hAnsiTheme="minorHAnsi" w:cstheme="minorHAnsi"/>
          <w:sz w:val="22"/>
          <w:szCs w:val="22"/>
          <w:lang w:val="hr-HR"/>
        </w:rPr>
        <w:t>. Statuta Općine Promina</w:t>
      </w:r>
      <w:r w:rsidR="00235B44">
        <w:rPr>
          <w:rFonts w:asciiTheme="minorHAnsi" w:hAnsiTheme="minorHAnsi" w:cstheme="minorHAnsi"/>
          <w:sz w:val="22"/>
          <w:szCs w:val="22"/>
          <w:lang w:val="hr-HR"/>
        </w:rPr>
        <w:t xml:space="preserve"> st. 1. </w:t>
      </w:r>
      <w:proofErr w:type="spellStart"/>
      <w:r w:rsidR="00235B44">
        <w:rPr>
          <w:rFonts w:asciiTheme="minorHAnsi" w:hAnsiTheme="minorHAnsi" w:cstheme="minorHAnsi"/>
          <w:sz w:val="22"/>
          <w:szCs w:val="22"/>
          <w:lang w:val="hr-HR"/>
        </w:rPr>
        <w:t>al</w:t>
      </w:r>
      <w:proofErr w:type="spellEnd"/>
      <w:r w:rsidR="00235B44">
        <w:rPr>
          <w:rFonts w:asciiTheme="minorHAnsi" w:hAnsiTheme="minorHAnsi" w:cstheme="minorHAnsi"/>
          <w:sz w:val="22"/>
          <w:szCs w:val="22"/>
          <w:lang w:val="hr-HR"/>
        </w:rPr>
        <w:t>. 6.</w:t>
      </w:r>
      <w:r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 („Službeni vjesnik Šibensko-kninske županije“ br. 02/18 i 07/18) Općinsko vijeće Općine Promina na prijedlog </w:t>
      </w:r>
      <w:r w:rsidR="00235B44">
        <w:rPr>
          <w:rFonts w:asciiTheme="minorHAnsi" w:hAnsiTheme="minorHAnsi" w:cstheme="minorHAnsi"/>
          <w:sz w:val="22"/>
          <w:szCs w:val="22"/>
          <w:lang w:val="hr-HR"/>
        </w:rPr>
        <w:t>N</w:t>
      </w:r>
      <w:r w:rsidRPr="00325C34">
        <w:rPr>
          <w:rFonts w:asciiTheme="minorHAnsi" w:hAnsiTheme="minorHAnsi" w:cstheme="minorHAnsi"/>
          <w:sz w:val="22"/>
          <w:szCs w:val="22"/>
          <w:lang w:val="hr-HR"/>
        </w:rPr>
        <w:t>ačelnika</w:t>
      </w:r>
      <w:r w:rsidR="00235B44">
        <w:rPr>
          <w:rFonts w:asciiTheme="minorHAnsi" w:hAnsiTheme="minorHAnsi" w:cstheme="minorHAnsi"/>
          <w:sz w:val="22"/>
          <w:szCs w:val="22"/>
          <w:lang w:val="hr-HR"/>
        </w:rPr>
        <w:t xml:space="preserve"> Općine Promina</w:t>
      </w:r>
      <w:r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 na 16. sjednici održanoj dana ___. prosinca  2019. godine donosi </w:t>
      </w:r>
    </w:p>
    <w:p w:rsidR="004C5B21" w:rsidRPr="00325C34" w:rsidRDefault="004C5B2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4C5B21" w:rsidRPr="00325C34" w:rsidRDefault="004C5B21" w:rsidP="004C5B21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</w:t>
      </w:r>
    </w:p>
    <w:p w:rsidR="004C5B21" w:rsidRPr="00325C34" w:rsidRDefault="004C5B21" w:rsidP="004C5B21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b/>
          <w:sz w:val="22"/>
          <w:szCs w:val="22"/>
          <w:lang w:val="hr-HR"/>
        </w:rPr>
        <w:t>o izmjeni i dopuni Odluke o koeficijentima za obračun plaće službenika i namještenika u Jedinstvenom upravnom odjelu Općine Promina</w:t>
      </w:r>
    </w:p>
    <w:p w:rsidR="004C5B21" w:rsidRPr="00325C34" w:rsidRDefault="004C5B21" w:rsidP="00325C34">
      <w:pPr>
        <w:rPr>
          <w:rFonts w:asciiTheme="minorHAnsi" w:hAnsiTheme="minorHAnsi" w:cstheme="minorHAnsi"/>
          <w:b/>
          <w:sz w:val="22"/>
          <w:szCs w:val="22"/>
          <w:lang w:val="hr-HR"/>
        </w:rPr>
      </w:pPr>
    </w:p>
    <w:p w:rsidR="004C5B21" w:rsidRPr="00325C34" w:rsidRDefault="004C5B21" w:rsidP="004C5B21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b/>
          <w:sz w:val="22"/>
          <w:szCs w:val="22"/>
          <w:lang w:val="hr-HR"/>
        </w:rPr>
        <w:t>Članak 1.</w:t>
      </w:r>
    </w:p>
    <w:p w:rsidR="004C5B21" w:rsidRPr="00325C34" w:rsidRDefault="004C5B2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U Odluci o koeficijentima za obračun plaće službenika i namještenika u Jedinstvenom upravnom odjelu Općine Promina („Službeni vjesnik Šibensko-kninske županije“, br. 13/</w:t>
      </w:r>
      <w:r w:rsidR="00582C5A" w:rsidRPr="00325C34">
        <w:rPr>
          <w:rFonts w:asciiTheme="minorHAnsi" w:hAnsiTheme="minorHAnsi" w:cstheme="minorHAnsi"/>
          <w:sz w:val="22"/>
          <w:szCs w:val="22"/>
          <w:lang w:val="hr-HR"/>
        </w:rPr>
        <w:t>19) u članku 5.</w:t>
      </w:r>
      <w:r w:rsidR="00C33AE2">
        <w:rPr>
          <w:rFonts w:asciiTheme="minorHAnsi" w:hAnsiTheme="minorHAnsi" w:cstheme="minorHAnsi"/>
          <w:sz w:val="22"/>
          <w:szCs w:val="22"/>
          <w:lang w:val="hr-HR"/>
        </w:rPr>
        <w:t xml:space="preserve"> st.</w:t>
      </w:r>
      <w:r w:rsidR="001C6C6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bookmarkStart w:id="0" w:name="_GoBack"/>
      <w:bookmarkEnd w:id="0"/>
      <w:r w:rsidR="00C33AE2">
        <w:rPr>
          <w:rFonts w:asciiTheme="minorHAnsi" w:hAnsiTheme="minorHAnsi" w:cstheme="minorHAnsi"/>
          <w:sz w:val="22"/>
          <w:szCs w:val="22"/>
          <w:lang w:val="hr-HR"/>
        </w:rPr>
        <w:t>3.</w:t>
      </w:r>
      <w:r w:rsidR="00582C5A"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 u tablici dodaje</w:t>
      </w:r>
      <w:r w:rsidR="00235B44">
        <w:rPr>
          <w:rFonts w:asciiTheme="minorHAnsi" w:hAnsiTheme="minorHAnsi" w:cstheme="minorHAnsi"/>
          <w:sz w:val="22"/>
          <w:szCs w:val="22"/>
          <w:lang w:val="hr-HR"/>
        </w:rPr>
        <w:t xml:space="preserve"> se</w:t>
      </w:r>
      <w:r w:rsidR="00325C34"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AD127C">
        <w:rPr>
          <w:rFonts w:asciiTheme="minorHAnsi" w:hAnsiTheme="minorHAnsi" w:cstheme="minorHAnsi"/>
          <w:sz w:val="22"/>
          <w:szCs w:val="22"/>
          <w:lang w:val="hr-HR"/>
        </w:rPr>
        <w:t>i</w:t>
      </w:r>
      <w:r w:rsidR="00325C34"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 mijenja:</w:t>
      </w:r>
    </w:p>
    <w:p w:rsidR="00582C5A" w:rsidRPr="00325C34" w:rsidRDefault="00582C5A" w:rsidP="004C5B21">
      <w:pPr>
        <w:jc w:val="both"/>
        <w:rPr>
          <w:rFonts w:asciiTheme="minorHAnsi" w:hAnsiTheme="minorHAnsi" w:cstheme="minorHAnsi"/>
          <w:sz w:val="20"/>
          <w:lang w:val="hr-HR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1809"/>
        <w:gridCol w:w="1042"/>
        <w:gridCol w:w="1304"/>
        <w:gridCol w:w="777"/>
        <w:gridCol w:w="1333"/>
        <w:gridCol w:w="1025"/>
        <w:gridCol w:w="1096"/>
      </w:tblGrid>
      <w:tr w:rsidR="00325C34" w:rsidRPr="00325C34" w:rsidTr="00325C34">
        <w:trPr>
          <w:jc w:val="center"/>
        </w:trPr>
        <w:tc>
          <w:tcPr>
            <w:tcW w:w="681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Redni broj</w:t>
            </w:r>
          </w:p>
        </w:tc>
        <w:tc>
          <w:tcPr>
            <w:tcW w:w="1809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Radno mjesto</w:t>
            </w:r>
          </w:p>
        </w:tc>
        <w:tc>
          <w:tcPr>
            <w:tcW w:w="1042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Kategorija</w:t>
            </w:r>
          </w:p>
        </w:tc>
        <w:tc>
          <w:tcPr>
            <w:tcW w:w="1304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Potkategorija</w:t>
            </w:r>
          </w:p>
        </w:tc>
        <w:tc>
          <w:tcPr>
            <w:tcW w:w="777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Razina</w:t>
            </w:r>
          </w:p>
        </w:tc>
        <w:tc>
          <w:tcPr>
            <w:tcW w:w="1333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Klasifikacijski rang</w:t>
            </w:r>
          </w:p>
        </w:tc>
        <w:tc>
          <w:tcPr>
            <w:tcW w:w="1025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Broj izvršitelja</w:t>
            </w:r>
          </w:p>
        </w:tc>
        <w:tc>
          <w:tcPr>
            <w:tcW w:w="1096" w:type="dxa"/>
            <w:shd w:val="clear" w:color="auto" w:fill="D9D9D9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Koeficijent</w:t>
            </w:r>
          </w:p>
        </w:tc>
      </w:tr>
      <w:tr w:rsidR="00325C34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1.</w:t>
            </w:r>
          </w:p>
        </w:tc>
        <w:tc>
          <w:tcPr>
            <w:tcW w:w="1809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Pročelnik</w:t>
            </w:r>
          </w:p>
        </w:tc>
        <w:tc>
          <w:tcPr>
            <w:tcW w:w="1042" w:type="dxa"/>
            <w:shd w:val="clear" w:color="auto" w:fill="auto"/>
          </w:tcPr>
          <w:p w:rsidR="00582C5A" w:rsidRPr="00582C5A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I.</w:t>
            </w:r>
          </w:p>
        </w:tc>
        <w:tc>
          <w:tcPr>
            <w:tcW w:w="1304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Glavni rukovoditelj</w:t>
            </w:r>
          </w:p>
        </w:tc>
        <w:tc>
          <w:tcPr>
            <w:tcW w:w="777" w:type="dxa"/>
            <w:shd w:val="clear" w:color="auto" w:fill="auto"/>
          </w:tcPr>
          <w:p w:rsidR="00582C5A" w:rsidRPr="00582C5A" w:rsidRDefault="00544BD9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333" w:type="dxa"/>
            <w:shd w:val="clear" w:color="auto" w:fill="auto"/>
          </w:tcPr>
          <w:p w:rsidR="00582C5A" w:rsidRPr="00582C5A" w:rsidRDefault="00325C34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25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2.40</w:t>
            </w:r>
          </w:p>
        </w:tc>
      </w:tr>
      <w:tr w:rsidR="00325C34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2.</w:t>
            </w:r>
          </w:p>
        </w:tc>
        <w:tc>
          <w:tcPr>
            <w:tcW w:w="1809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Viši savjetnik za financijsko-računovodstvene poslove</w:t>
            </w:r>
          </w:p>
        </w:tc>
        <w:tc>
          <w:tcPr>
            <w:tcW w:w="1042" w:type="dxa"/>
            <w:shd w:val="clear" w:color="auto" w:fill="auto"/>
          </w:tcPr>
          <w:p w:rsidR="00582C5A" w:rsidRPr="00582C5A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II.</w:t>
            </w:r>
          </w:p>
        </w:tc>
        <w:tc>
          <w:tcPr>
            <w:tcW w:w="1304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 xml:space="preserve">Viši savjetnik </w:t>
            </w:r>
          </w:p>
        </w:tc>
        <w:tc>
          <w:tcPr>
            <w:tcW w:w="777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-</w:t>
            </w:r>
          </w:p>
        </w:tc>
        <w:tc>
          <w:tcPr>
            <w:tcW w:w="1333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 xml:space="preserve"> 4</w:t>
            </w:r>
          </w:p>
        </w:tc>
        <w:tc>
          <w:tcPr>
            <w:tcW w:w="1025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2.10</w:t>
            </w:r>
          </w:p>
        </w:tc>
      </w:tr>
      <w:tr w:rsidR="00325C34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3.</w:t>
            </w:r>
          </w:p>
        </w:tc>
        <w:tc>
          <w:tcPr>
            <w:tcW w:w="1809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Viši savjetnik za pravne poslove</w:t>
            </w:r>
          </w:p>
        </w:tc>
        <w:tc>
          <w:tcPr>
            <w:tcW w:w="1042" w:type="dxa"/>
            <w:shd w:val="clear" w:color="auto" w:fill="auto"/>
          </w:tcPr>
          <w:p w:rsidR="00582C5A" w:rsidRPr="00582C5A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II.</w:t>
            </w:r>
          </w:p>
        </w:tc>
        <w:tc>
          <w:tcPr>
            <w:tcW w:w="1304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 xml:space="preserve">Viši savjetnik </w:t>
            </w:r>
          </w:p>
        </w:tc>
        <w:tc>
          <w:tcPr>
            <w:tcW w:w="777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-</w:t>
            </w:r>
          </w:p>
        </w:tc>
        <w:tc>
          <w:tcPr>
            <w:tcW w:w="1333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 xml:space="preserve"> 4</w:t>
            </w:r>
          </w:p>
        </w:tc>
        <w:tc>
          <w:tcPr>
            <w:tcW w:w="1025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2.10</w:t>
            </w:r>
          </w:p>
        </w:tc>
      </w:tr>
      <w:tr w:rsidR="00582C5A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4.</w:t>
            </w:r>
          </w:p>
        </w:tc>
        <w:tc>
          <w:tcPr>
            <w:tcW w:w="1809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Viši savjetnik za društvene djelatnosti i turizam</w:t>
            </w:r>
          </w:p>
        </w:tc>
        <w:tc>
          <w:tcPr>
            <w:tcW w:w="1042" w:type="dxa"/>
            <w:shd w:val="clear" w:color="auto" w:fill="auto"/>
          </w:tcPr>
          <w:p w:rsidR="00582C5A" w:rsidRPr="00325C34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II.</w:t>
            </w:r>
          </w:p>
        </w:tc>
        <w:tc>
          <w:tcPr>
            <w:tcW w:w="1304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Viši savjetnik</w:t>
            </w:r>
          </w:p>
        </w:tc>
        <w:tc>
          <w:tcPr>
            <w:tcW w:w="777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-</w:t>
            </w:r>
          </w:p>
        </w:tc>
        <w:tc>
          <w:tcPr>
            <w:tcW w:w="1333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4</w:t>
            </w:r>
          </w:p>
        </w:tc>
        <w:tc>
          <w:tcPr>
            <w:tcW w:w="1025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325C34" w:rsidRDefault="00A97559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2.</w:t>
            </w:r>
            <w:r w:rsidR="00FC6F6E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10</w:t>
            </w:r>
          </w:p>
        </w:tc>
      </w:tr>
      <w:tr w:rsidR="00582C5A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5.</w:t>
            </w:r>
          </w:p>
        </w:tc>
        <w:tc>
          <w:tcPr>
            <w:tcW w:w="1809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Savjetnik za opće i pravne poslove</w:t>
            </w:r>
          </w:p>
        </w:tc>
        <w:tc>
          <w:tcPr>
            <w:tcW w:w="1042" w:type="dxa"/>
            <w:shd w:val="clear" w:color="auto" w:fill="auto"/>
          </w:tcPr>
          <w:p w:rsidR="00582C5A" w:rsidRPr="00325C34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II.</w:t>
            </w:r>
          </w:p>
        </w:tc>
        <w:tc>
          <w:tcPr>
            <w:tcW w:w="1304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Savjetnik</w:t>
            </w:r>
          </w:p>
        </w:tc>
        <w:tc>
          <w:tcPr>
            <w:tcW w:w="777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-</w:t>
            </w:r>
          </w:p>
        </w:tc>
        <w:tc>
          <w:tcPr>
            <w:tcW w:w="1333" w:type="dxa"/>
            <w:shd w:val="clear" w:color="auto" w:fill="auto"/>
          </w:tcPr>
          <w:p w:rsidR="00582C5A" w:rsidRPr="00325C34" w:rsidRDefault="00325C34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582C5A" w:rsidRPr="00325C34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325C34" w:rsidRDefault="00E65CDE" w:rsidP="00A97559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  <w:r w:rsidR="00A97559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.</w:t>
            </w: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90</w:t>
            </w:r>
          </w:p>
        </w:tc>
      </w:tr>
      <w:tr w:rsidR="00325C34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6</w:t>
            </w: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.</w:t>
            </w:r>
          </w:p>
        </w:tc>
        <w:tc>
          <w:tcPr>
            <w:tcW w:w="1809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Komunalni redar</w:t>
            </w:r>
          </w:p>
        </w:tc>
        <w:tc>
          <w:tcPr>
            <w:tcW w:w="1042" w:type="dxa"/>
            <w:shd w:val="clear" w:color="auto" w:fill="auto"/>
          </w:tcPr>
          <w:p w:rsidR="00582C5A" w:rsidRPr="00582C5A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III.</w:t>
            </w:r>
          </w:p>
        </w:tc>
        <w:tc>
          <w:tcPr>
            <w:tcW w:w="1304" w:type="dxa"/>
            <w:shd w:val="clear" w:color="auto" w:fill="auto"/>
          </w:tcPr>
          <w:p w:rsidR="00582C5A" w:rsidRPr="00582C5A" w:rsidRDefault="00325C34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R</w:t>
            </w:r>
            <w:r w:rsidR="00582C5A"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eferent</w:t>
            </w:r>
          </w:p>
        </w:tc>
        <w:tc>
          <w:tcPr>
            <w:tcW w:w="777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-</w:t>
            </w:r>
          </w:p>
        </w:tc>
        <w:tc>
          <w:tcPr>
            <w:tcW w:w="1333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 xml:space="preserve"> 11</w:t>
            </w:r>
          </w:p>
        </w:tc>
        <w:tc>
          <w:tcPr>
            <w:tcW w:w="1025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1.30</w:t>
            </w:r>
          </w:p>
        </w:tc>
      </w:tr>
      <w:tr w:rsidR="00325C34" w:rsidRPr="00325C34" w:rsidTr="00325C34">
        <w:trPr>
          <w:jc w:val="center"/>
        </w:trPr>
        <w:tc>
          <w:tcPr>
            <w:tcW w:w="681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7</w:t>
            </w: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.</w:t>
            </w:r>
          </w:p>
        </w:tc>
        <w:tc>
          <w:tcPr>
            <w:tcW w:w="1809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Spremačica</w:t>
            </w:r>
          </w:p>
        </w:tc>
        <w:tc>
          <w:tcPr>
            <w:tcW w:w="1042" w:type="dxa"/>
            <w:shd w:val="clear" w:color="auto" w:fill="auto"/>
          </w:tcPr>
          <w:p w:rsidR="00582C5A" w:rsidRPr="00582C5A" w:rsidRDefault="00FC6F6E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IV.</w:t>
            </w:r>
          </w:p>
        </w:tc>
        <w:tc>
          <w:tcPr>
            <w:tcW w:w="1304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Namještenik II</w:t>
            </w:r>
          </w:p>
        </w:tc>
        <w:tc>
          <w:tcPr>
            <w:tcW w:w="777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325C34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2</w:t>
            </w:r>
          </w:p>
        </w:tc>
        <w:tc>
          <w:tcPr>
            <w:tcW w:w="1333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 xml:space="preserve"> 13</w:t>
            </w:r>
          </w:p>
        </w:tc>
        <w:tc>
          <w:tcPr>
            <w:tcW w:w="1025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</w:t>
            </w:r>
          </w:p>
        </w:tc>
        <w:tc>
          <w:tcPr>
            <w:tcW w:w="1096" w:type="dxa"/>
            <w:shd w:val="clear" w:color="auto" w:fill="auto"/>
          </w:tcPr>
          <w:p w:rsidR="00582C5A" w:rsidRPr="00582C5A" w:rsidRDefault="00582C5A" w:rsidP="00582C5A">
            <w:pPr>
              <w:suppressAutoHyphens w:val="0"/>
              <w:autoSpaceDN/>
              <w:textAlignment w:val="auto"/>
              <w:rPr>
                <w:rFonts w:asciiTheme="minorHAnsi" w:eastAsia="Calibri" w:hAnsiTheme="minorHAnsi" w:cstheme="minorHAnsi"/>
                <w:sz w:val="20"/>
                <w:lang w:val="hr-HR" w:eastAsia="en-US"/>
              </w:rPr>
            </w:pPr>
            <w:r w:rsidRPr="00582C5A">
              <w:rPr>
                <w:rFonts w:asciiTheme="minorHAnsi" w:eastAsia="Calibri" w:hAnsiTheme="minorHAnsi" w:cstheme="minorHAnsi"/>
                <w:sz w:val="20"/>
                <w:lang w:val="hr-HR" w:eastAsia="en-US"/>
              </w:rPr>
              <w:t>1.00</w:t>
            </w:r>
          </w:p>
        </w:tc>
      </w:tr>
    </w:tbl>
    <w:p w:rsidR="00582C5A" w:rsidRPr="00325C34" w:rsidRDefault="00582C5A" w:rsidP="004C5B21">
      <w:pPr>
        <w:jc w:val="both"/>
        <w:rPr>
          <w:rFonts w:asciiTheme="minorHAnsi" w:hAnsiTheme="minorHAnsi" w:cstheme="minorHAnsi"/>
          <w:sz w:val="20"/>
          <w:lang w:val="hr-HR"/>
        </w:rPr>
      </w:pP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6447A1" w:rsidRPr="00325C34" w:rsidRDefault="006447A1" w:rsidP="006447A1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b/>
          <w:sz w:val="22"/>
          <w:szCs w:val="22"/>
          <w:lang w:val="hr-HR"/>
        </w:rPr>
        <w:t>Članak 2.</w:t>
      </w: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Ova Odluka stupa na snagu osmog dana od dana objave u „Službenom vjesniku Šibensko-kninske županije“.</w:t>
      </w: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KLASA: 021-05/19-01/1</w:t>
      </w: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proofErr w:type="spellStart"/>
      <w:r w:rsidRPr="00325C34">
        <w:rPr>
          <w:rFonts w:asciiTheme="minorHAnsi" w:hAnsiTheme="minorHAnsi" w:cstheme="minorHAnsi"/>
          <w:sz w:val="22"/>
          <w:szCs w:val="22"/>
          <w:lang w:val="hr-HR"/>
        </w:rPr>
        <w:t>URBROJ</w:t>
      </w:r>
      <w:proofErr w:type="spellEnd"/>
      <w:r w:rsidRPr="00325C34">
        <w:rPr>
          <w:rFonts w:asciiTheme="minorHAnsi" w:hAnsiTheme="minorHAnsi" w:cstheme="minorHAnsi"/>
          <w:sz w:val="22"/>
          <w:szCs w:val="22"/>
          <w:lang w:val="hr-HR"/>
        </w:rPr>
        <w:t>: 2182/09-19-02</w:t>
      </w: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Oklaj, __. prosinca 2019.</w:t>
      </w: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6447A1" w:rsidRPr="00325C34" w:rsidRDefault="006447A1" w:rsidP="006447A1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OPĆINSKO VIJEĆE</w:t>
      </w:r>
    </w:p>
    <w:p w:rsidR="006447A1" w:rsidRPr="00325C34" w:rsidRDefault="006447A1" w:rsidP="006447A1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OPĆINE PROMINA</w:t>
      </w:r>
    </w:p>
    <w:p w:rsidR="006447A1" w:rsidRPr="00325C34" w:rsidRDefault="006447A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:rsidR="006447A1" w:rsidRPr="00325C34" w:rsidRDefault="006447A1" w:rsidP="002A7400">
      <w:pPr>
        <w:ind w:left="6372" w:firstLine="70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>Predsjednik:</w:t>
      </w:r>
    </w:p>
    <w:p w:rsidR="006447A1" w:rsidRPr="00325C34" w:rsidRDefault="006447A1" w:rsidP="00325C34">
      <w:pPr>
        <w:ind w:left="6372" w:firstLine="70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25C34">
        <w:rPr>
          <w:rFonts w:asciiTheme="minorHAnsi" w:hAnsiTheme="minorHAnsi" w:cstheme="minorHAnsi"/>
          <w:sz w:val="22"/>
          <w:szCs w:val="22"/>
          <w:lang w:val="hr-HR"/>
        </w:rPr>
        <w:t xml:space="preserve">Davorka </w:t>
      </w:r>
      <w:proofErr w:type="spellStart"/>
      <w:r w:rsidRPr="00325C34">
        <w:rPr>
          <w:rFonts w:asciiTheme="minorHAnsi" w:hAnsiTheme="minorHAnsi" w:cstheme="minorHAnsi"/>
          <w:sz w:val="22"/>
          <w:szCs w:val="22"/>
          <w:lang w:val="hr-HR"/>
        </w:rPr>
        <w:t>Bronić</w:t>
      </w:r>
      <w:proofErr w:type="spellEnd"/>
    </w:p>
    <w:p w:rsidR="004C5B21" w:rsidRPr="00325C34" w:rsidRDefault="004C5B21" w:rsidP="004C5B21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sectPr w:rsidR="004C5B21" w:rsidRPr="00325C34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B21"/>
    <w:rsid w:val="001C6C6D"/>
    <w:rsid w:val="00235B44"/>
    <w:rsid w:val="002A7400"/>
    <w:rsid w:val="00325C34"/>
    <w:rsid w:val="004C5B21"/>
    <w:rsid w:val="00544BD9"/>
    <w:rsid w:val="00582C5A"/>
    <w:rsid w:val="006447A1"/>
    <w:rsid w:val="007B0093"/>
    <w:rsid w:val="008E4332"/>
    <w:rsid w:val="00A97559"/>
    <w:rsid w:val="00AD127C"/>
    <w:rsid w:val="00C33AE2"/>
    <w:rsid w:val="00E65CDE"/>
    <w:rsid w:val="00FC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A1278-A232-4E99-8C5C-BB623581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C5B21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9755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7559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Senka</dc:creator>
  <cp:keywords/>
  <dc:description/>
  <cp:lastModifiedBy>Senka</cp:lastModifiedBy>
  <cp:revision>13</cp:revision>
  <cp:lastPrinted>2019-12-12T10:14:00Z</cp:lastPrinted>
  <dcterms:created xsi:type="dcterms:W3CDTF">2019-12-11T07:23:00Z</dcterms:created>
  <dcterms:modified xsi:type="dcterms:W3CDTF">2019-12-12T10:31:00Z</dcterms:modified>
</cp:coreProperties>
</file>