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1EB" w:rsidRDefault="003871EB" w:rsidP="00C81296">
      <w:pPr>
        <w:spacing w:line="240" w:lineRule="auto"/>
        <w:jc w:val="both"/>
      </w:pPr>
      <w:r>
        <w:t xml:space="preserve">Na temelju članka </w:t>
      </w:r>
      <w:r w:rsidR="007B6579">
        <w:t>73</w:t>
      </w:r>
      <w:r>
        <w:t>.</w:t>
      </w:r>
      <w:r w:rsidR="007B6579">
        <w:t xml:space="preserve"> stavka 2. </w:t>
      </w:r>
      <w:r>
        <w:t>Zakona o lokalnoj i područnoj (regionalnoj) samoupravi („Narodne novine“ broj 33/01, 60/01, 129/05, 109/07, 125/08, 36/09, 150/11, 144/12</w:t>
      </w:r>
      <w:r w:rsidR="002C0145">
        <w:t xml:space="preserve">, </w:t>
      </w:r>
      <w:r>
        <w:t>19/13</w:t>
      </w:r>
      <w:r w:rsidR="002C0145">
        <w:t>, 137/15, 123/17 i 98/19</w:t>
      </w:r>
      <w:r>
        <w:t xml:space="preserve">), članka </w:t>
      </w:r>
      <w:r w:rsidR="00495404">
        <w:t>78</w:t>
      </w:r>
      <w:r>
        <w:t>. Statuta Općine Promina („Službeni vjesnik Šibensko –kninske županije“ broj 02/18 i 07/18), Općinsko vijeće Općine Promina na 16. sjednici od ____. prosinca 2019. godine, donosi</w:t>
      </w:r>
    </w:p>
    <w:p w:rsidR="002C0145" w:rsidRDefault="002C0145" w:rsidP="00C81296">
      <w:pPr>
        <w:spacing w:line="240" w:lineRule="auto"/>
        <w:jc w:val="both"/>
      </w:pPr>
    </w:p>
    <w:p w:rsidR="003871EB" w:rsidRPr="00C81296" w:rsidRDefault="003871EB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ODLUKU</w:t>
      </w:r>
    </w:p>
    <w:p w:rsidR="003871EB" w:rsidRPr="00495404" w:rsidRDefault="003871EB" w:rsidP="00495404">
      <w:pPr>
        <w:spacing w:line="240" w:lineRule="auto"/>
        <w:jc w:val="center"/>
        <w:rPr>
          <w:b/>
        </w:rPr>
      </w:pPr>
      <w:r w:rsidRPr="00C81296">
        <w:rPr>
          <w:b/>
        </w:rPr>
        <w:t>o osnivanj</w:t>
      </w:r>
      <w:r w:rsidR="00EF0107">
        <w:rPr>
          <w:b/>
        </w:rPr>
        <w:t>u i izdavanju službenog glasila</w:t>
      </w:r>
      <w:r w:rsidRPr="00C81296">
        <w:rPr>
          <w:b/>
        </w:rPr>
        <w:t xml:space="preserve"> Općine Promina</w:t>
      </w:r>
    </w:p>
    <w:p w:rsidR="003871EB" w:rsidRPr="00C81296" w:rsidRDefault="003871EB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1.</w:t>
      </w:r>
    </w:p>
    <w:p w:rsidR="003871EB" w:rsidRDefault="003871EB" w:rsidP="00C81296">
      <w:pPr>
        <w:spacing w:line="240" w:lineRule="auto"/>
        <w:jc w:val="both"/>
      </w:pPr>
      <w:r>
        <w:t>Ovom se Odlukom uređuje osnivanje i izdavanje</w:t>
      </w:r>
      <w:r w:rsidR="007662E7">
        <w:t xml:space="preserve"> službenog glasila Općine Promina</w:t>
      </w:r>
      <w:r>
        <w:t xml:space="preserve"> te sastav i obveze uredništva.</w:t>
      </w:r>
    </w:p>
    <w:p w:rsidR="003871EB" w:rsidRDefault="003871EB" w:rsidP="00C81296">
      <w:pPr>
        <w:spacing w:line="240" w:lineRule="auto"/>
        <w:jc w:val="both"/>
      </w:pPr>
      <w:r>
        <w:t>Riječi i pojmovi koji se koriste u ovoj Odluci, a koji imaju rodno značenje, odnose se jednako na muški i ženski rod, bez obzira u kojem su rodu navedeni.</w:t>
      </w:r>
    </w:p>
    <w:p w:rsidR="003871EB" w:rsidRPr="00C81296" w:rsidRDefault="003871EB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2.</w:t>
      </w:r>
    </w:p>
    <w:p w:rsidR="003871EB" w:rsidRDefault="003871EB" w:rsidP="00C81296">
      <w:pPr>
        <w:spacing w:line="240" w:lineRule="auto"/>
        <w:jc w:val="both"/>
      </w:pPr>
      <w:r>
        <w:t>Naziv službenog glasila Općine Promina je „Služben</w:t>
      </w:r>
      <w:r w:rsidR="002C0145">
        <w:t>o glasilo</w:t>
      </w:r>
      <w:r>
        <w:t xml:space="preserve"> Općine Prom</w:t>
      </w:r>
      <w:r w:rsidR="002C0145">
        <w:t>ina“ (u daljnjem tekstu</w:t>
      </w:r>
      <w:r w:rsidR="007662E7">
        <w:t>:</w:t>
      </w:r>
      <w:r w:rsidR="002C0145">
        <w:t xml:space="preserve"> </w:t>
      </w:r>
      <w:r w:rsidR="007662E7">
        <w:t>„</w:t>
      </w:r>
      <w:bookmarkStart w:id="0" w:name="_GoBack"/>
      <w:bookmarkEnd w:id="0"/>
      <w:r w:rsidR="002C0145">
        <w:t>Službeno</w:t>
      </w:r>
      <w:r>
        <w:t xml:space="preserve"> </w:t>
      </w:r>
      <w:r w:rsidR="002C0145">
        <w:t>glasilo</w:t>
      </w:r>
      <w:r>
        <w:t>“).</w:t>
      </w:r>
    </w:p>
    <w:p w:rsidR="00495404" w:rsidRDefault="00495404" w:rsidP="00C81296">
      <w:pPr>
        <w:spacing w:line="240" w:lineRule="auto"/>
        <w:jc w:val="both"/>
      </w:pPr>
      <w:r>
        <w:t>Sjedište uredništva „Službenog glasila“ je u Općini Promina, Put kroz Oklaj 144, 22 303 Oklaj.</w:t>
      </w:r>
    </w:p>
    <w:p w:rsidR="003871EB" w:rsidRPr="00C81296" w:rsidRDefault="003871EB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3.</w:t>
      </w:r>
    </w:p>
    <w:p w:rsidR="003871EB" w:rsidRDefault="002C0145" w:rsidP="00C81296">
      <w:pPr>
        <w:spacing w:line="240" w:lineRule="auto"/>
        <w:jc w:val="both"/>
      </w:pPr>
      <w:r>
        <w:t>U „Službenom glasilu</w:t>
      </w:r>
      <w:r w:rsidR="003871EB">
        <w:t xml:space="preserve">“ objavljuju se opći akti koji sukladno zakonskim propisima moraju biti objavljeni u službenom glasilu, odluke i drugi akti Općinskog vijeća i Načelnika za koje </w:t>
      </w:r>
      <w:r>
        <w:t>O</w:t>
      </w:r>
      <w:r w:rsidR="003871EB">
        <w:t xml:space="preserve">pćinsko vijeće ili </w:t>
      </w:r>
      <w:r>
        <w:t>N</w:t>
      </w:r>
      <w:r w:rsidR="003871EB">
        <w:t xml:space="preserve">ačelnik odrede da se objave te ostali akti čije je objavljivanje obvezno prema zakonu, </w:t>
      </w:r>
      <w:proofErr w:type="spellStart"/>
      <w:r w:rsidR="003871EB">
        <w:t>podzakonskim</w:t>
      </w:r>
      <w:proofErr w:type="spellEnd"/>
      <w:r w:rsidR="003871EB">
        <w:t xml:space="preserve"> aktima ili aktima koje je donijelo Općinsko vijeće.</w:t>
      </w:r>
    </w:p>
    <w:p w:rsidR="003871EB" w:rsidRPr="00C81296" w:rsidRDefault="003871EB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4.</w:t>
      </w:r>
    </w:p>
    <w:p w:rsidR="003871EB" w:rsidRDefault="003871EB" w:rsidP="00C81296">
      <w:pPr>
        <w:spacing w:line="240" w:lineRule="auto"/>
        <w:jc w:val="both"/>
      </w:pPr>
      <w:r>
        <w:t>Uređivanje i izdavanje, sadržajnu koncepciju i druga pitanja od značaja za objavljivanje akata iz članka 3. ove Odluke prati, razmatra i usmjerava uredništvo „Službenog glas</w:t>
      </w:r>
      <w:r w:rsidR="002C0145">
        <w:t>ila</w:t>
      </w:r>
      <w:r>
        <w:t>“.</w:t>
      </w:r>
    </w:p>
    <w:p w:rsidR="003871EB" w:rsidRDefault="003871EB" w:rsidP="00C81296">
      <w:pPr>
        <w:spacing w:line="240" w:lineRule="auto"/>
        <w:jc w:val="both"/>
      </w:pPr>
      <w:r>
        <w:t>Uredništvo ima tri (3) člana.</w:t>
      </w:r>
    </w:p>
    <w:p w:rsidR="003871EB" w:rsidRDefault="003871EB" w:rsidP="00C81296">
      <w:pPr>
        <w:spacing w:line="240" w:lineRule="auto"/>
        <w:jc w:val="both"/>
      </w:pPr>
      <w:r>
        <w:t>Članove Uredništva imenuje Načelnik svojom odlukom.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5.</w:t>
      </w:r>
    </w:p>
    <w:p w:rsidR="00814EC4" w:rsidRDefault="002C0145" w:rsidP="00C81296">
      <w:pPr>
        <w:spacing w:line="240" w:lineRule="auto"/>
        <w:jc w:val="both"/>
      </w:pPr>
      <w:r>
        <w:t>„Službeno glasilo“</w:t>
      </w:r>
      <w:r w:rsidR="00814EC4">
        <w:t xml:space="preserve"> se obvezno izdaje nakon svake sjednice Općinskog vijeća.</w:t>
      </w:r>
    </w:p>
    <w:p w:rsidR="00814EC4" w:rsidRDefault="00814EC4" w:rsidP="00C81296">
      <w:pPr>
        <w:spacing w:line="240" w:lineRule="auto"/>
        <w:jc w:val="both"/>
      </w:pPr>
      <w:r>
        <w:t>Akti koje donosi Općinsko vijeće objavljuju se u pravilu u prvom nare</w:t>
      </w:r>
      <w:r w:rsidR="002C0145">
        <w:t>dnom broju „Službenog glasila</w:t>
      </w:r>
      <w:r w:rsidR="007B6579">
        <w:t>“ koji se izdaje u primjerenom roku od dana održavanja sjednice Općinskog vijeća.</w:t>
      </w:r>
    </w:p>
    <w:p w:rsidR="00814EC4" w:rsidRDefault="00814EC4" w:rsidP="00C81296">
      <w:pPr>
        <w:spacing w:line="240" w:lineRule="auto"/>
        <w:jc w:val="both"/>
      </w:pPr>
      <w:r>
        <w:t>Ostali akti objavljuju se po potrebi, a o danu objave Odluku donosi uredništvo.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6.</w:t>
      </w:r>
    </w:p>
    <w:p w:rsidR="00814EC4" w:rsidRDefault="00814EC4" w:rsidP="00C81296">
      <w:pPr>
        <w:spacing w:line="240" w:lineRule="auto"/>
        <w:jc w:val="both"/>
      </w:pPr>
      <w:r>
        <w:t>Akti i drugi tekstovi objavljuju se u „Službenom glasilu“ na hrvatskom jeziku i latiničnom pismu.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7.</w:t>
      </w:r>
    </w:p>
    <w:p w:rsidR="00814EC4" w:rsidRDefault="002C0145" w:rsidP="00C81296">
      <w:pPr>
        <w:spacing w:line="240" w:lineRule="auto"/>
        <w:jc w:val="both"/>
      </w:pPr>
      <w:r>
        <w:t>„Službeno</w:t>
      </w:r>
      <w:r w:rsidR="00814EC4">
        <w:t xml:space="preserve"> </w:t>
      </w:r>
      <w:r>
        <w:t>glasilo</w:t>
      </w:r>
      <w:r w:rsidR="00814EC4">
        <w:t>“ objavljuje se, odnosno objavljivati će se u tiskanom</w:t>
      </w:r>
      <w:r w:rsidR="00EF778E">
        <w:t xml:space="preserve"> obliku</w:t>
      </w:r>
      <w:r w:rsidR="00814EC4">
        <w:t xml:space="preserve"> i digitalnom obliku na službenim internetskim stranicama Općine Promina </w:t>
      </w:r>
      <w:hyperlink r:id="rId4" w:history="1">
        <w:proofErr w:type="spellStart"/>
        <w:r w:rsidR="00814EC4" w:rsidRPr="00467826">
          <w:rPr>
            <w:rStyle w:val="Hiperveza"/>
          </w:rPr>
          <w:t>www.promina.hr</w:t>
        </w:r>
        <w:proofErr w:type="spellEnd"/>
      </w:hyperlink>
      <w:r w:rsidR="00814EC4">
        <w:t xml:space="preserve">, a korisnicima se dostavlja u pisanom </w:t>
      </w:r>
      <w:r>
        <w:t xml:space="preserve">i/ili digitalnom </w:t>
      </w:r>
      <w:r w:rsidR="00814EC4">
        <w:t>obliku.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lastRenderedPageBreak/>
        <w:t>Članak 8.</w:t>
      </w:r>
    </w:p>
    <w:p w:rsidR="00814EC4" w:rsidRDefault="00814EC4" w:rsidP="00C81296">
      <w:pPr>
        <w:spacing w:line="240" w:lineRule="auto"/>
        <w:jc w:val="both"/>
      </w:pPr>
      <w:r>
        <w:t>Sredstva za izdavanje „Službenog glas</w:t>
      </w:r>
      <w:r w:rsidR="002C0145">
        <w:t>ila</w:t>
      </w:r>
      <w:r>
        <w:t>“ osiguravaju se u Proračunu Općine Promina.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9.</w:t>
      </w:r>
    </w:p>
    <w:p w:rsidR="00814EC4" w:rsidRDefault="00814EC4" w:rsidP="00C81296">
      <w:pPr>
        <w:spacing w:line="240" w:lineRule="auto"/>
        <w:jc w:val="both"/>
      </w:pPr>
      <w:r>
        <w:t>S</w:t>
      </w:r>
      <w:r w:rsidR="007F3448">
        <w:t>tručne i administrativne poslove</w:t>
      </w:r>
      <w:r>
        <w:t xml:space="preserve"> oko obavljanja i izdavanja „Službenog gl</w:t>
      </w:r>
      <w:r w:rsidR="002C0145">
        <w:t>asila</w:t>
      </w:r>
      <w:r>
        <w:t>“ obavlja Jedinstveni upravni odjel Općine Promina.</w:t>
      </w:r>
    </w:p>
    <w:p w:rsidR="00814EC4" w:rsidRPr="00C81296" w:rsidRDefault="00814EC4" w:rsidP="00C81296">
      <w:pPr>
        <w:spacing w:line="240" w:lineRule="auto"/>
        <w:jc w:val="center"/>
        <w:rPr>
          <w:b/>
        </w:rPr>
      </w:pPr>
      <w:r w:rsidRPr="00C81296">
        <w:rPr>
          <w:b/>
        </w:rPr>
        <w:t>Članak 10.</w:t>
      </w:r>
    </w:p>
    <w:p w:rsidR="00814EC4" w:rsidRDefault="00814EC4" w:rsidP="00C81296">
      <w:pPr>
        <w:spacing w:line="240" w:lineRule="auto"/>
        <w:jc w:val="both"/>
      </w:pPr>
      <w:r>
        <w:t>Ova Odluka stupa na snagu osmog dana od dana objave u „Službenom vjesniku Šibensko-kninske županije“.</w:t>
      </w:r>
    </w:p>
    <w:p w:rsidR="00814EC4" w:rsidRDefault="00814EC4" w:rsidP="00C81296">
      <w:pPr>
        <w:spacing w:line="240" w:lineRule="auto"/>
      </w:pPr>
    </w:p>
    <w:p w:rsidR="00C81296" w:rsidRDefault="00C81296" w:rsidP="00C81296">
      <w:pPr>
        <w:spacing w:after="0" w:line="240" w:lineRule="auto"/>
      </w:pPr>
      <w:r>
        <w:t>KLASA: 011-01/19-01/1</w:t>
      </w:r>
    </w:p>
    <w:p w:rsidR="00C81296" w:rsidRDefault="00C81296" w:rsidP="00C81296">
      <w:pPr>
        <w:spacing w:after="0" w:line="240" w:lineRule="auto"/>
      </w:pPr>
      <w:proofErr w:type="spellStart"/>
      <w:r>
        <w:t>URBROJ</w:t>
      </w:r>
      <w:proofErr w:type="spellEnd"/>
      <w:r>
        <w:t>: 2182/09-19-01</w:t>
      </w:r>
    </w:p>
    <w:p w:rsidR="00C81296" w:rsidRDefault="00C81296" w:rsidP="00C81296">
      <w:pPr>
        <w:spacing w:after="0" w:line="240" w:lineRule="auto"/>
      </w:pPr>
      <w:r>
        <w:t>Oklaj, ___. prosinca 2019.</w:t>
      </w:r>
    </w:p>
    <w:p w:rsidR="007B6579" w:rsidRDefault="007B6579" w:rsidP="00C81296">
      <w:pPr>
        <w:spacing w:after="0" w:line="240" w:lineRule="auto"/>
      </w:pPr>
    </w:p>
    <w:p w:rsidR="007B6579" w:rsidRDefault="007B6579" w:rsidP="00C81296">
      <w:pPr>
        <w:spacing w:after="0" w:line="240" w:lineRule="auto"/>
      </w:pPr>
    </w:p>
    <w:p w:rsidR="007B6579" w:rsidRDefault="007B6579" w:rsidP="00C81296">
      <w:pPr>
        <w:spacing w:after="0" w:line="240" w:lineRule="auto"/>
      </w:pPr>
    </w:p>
    <w:p w:rsidR="007B6579" w:rsidRDefault="007B6579" w:rsidP="007B6579">
      <w:pPr>
        <w:spacing w:after="0" w:line="240" w:lineRule="auto"/>
        <w:jc w:val="center"/>
      </w:pPr>
      <w:r>
        <w:t>OPĆINA PROMINA</w:t>
      </w:r>
    </w:p>
    <w:p w:rsidR="007B6579" w:rsidRDefault="007B6579" w:rsidP="007B6579">
      <w:pPr>
        <w:spacing w:after="0" w:line="240" w:lineRule="auto"/>
        <w:jc w:val="center"/>
      </w:pPr>
      <w:r>
        <w:t>OPĆINSKO VIJEĆE</w:t>
      </w:r>
    </w:p>
    <w:p w:rsidR="00C81296" w:rsidRDefault="00C81296" w:rsidP="00C81296">
      <w:pPr>
        <w:spacing w:line="240" w:lineRule="auto"/>
      </w:pPr>
    </w:p>
    <w:p w:rsidR="00C81296" w:rsidRDefault="00C81296" w:rsidP="00C81296">
      <w:pPr>
        <w:spacing w:line="240" w:lineRule="auto"/>
      </w:pPr>
    </w:p>
    <w:p w:rsidR="00C81296" w:rsidRDefault="00C81296" w:rsidP="00C81296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PREDSJEDNICA: </w:t>
      </w:r>
    </w:p>
    <w:p w:rsidR="00C81296" w:rsidRDefault="00C81296" w:rsidP="00C81296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Davorka </w:t>
      </w:r>
      <w:proofErr w:type="spellStart"/>
      <w:r>
        <w:t>Bronić</w:t>
      </w:r>
      <w:proofErr w:type="spellEnd"/>
    </w:p>
    <w:p w:rsidR="00814EC4" w:rsidRDefault="00814EC4" w:rsidP="00C81296">
      <w:pPr>
        <w:spacing w:line="240" w:lineRule="auto"/>
      </w:pPr>
    </w:p>
    <w:p w:rsidR="003871EB" w:rsidRDefault="003871EB" w:rsidP="00C81296">
      <w:pPr>
        <w:spacing w:line="240" w:lineRule="auto"/>
      </w:pPr>
    </w:p>
    <w:p w:rsidR="003871EB" w:rsidRDefault="003871EB" w:rsidP="00C81296">
      <w:pPr>
        <w:spacing w:line="240" w:lineRule="auto"/>
      </w:pPr>
    </w:p>
    <w:sectPr w:rsidR="00387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EB"/>
    <w:rsid w:val="002C0145"/>
    <w:rsid w:val="003871EB"/>
    <w:rsid w:val="00495404"/>
    <w:rsid w:val="007662E7"/>
    <w:rsid w:val="007B0093"/>
    <w:rsid w:val="007B6579"/>
    <w:rsid w:val="007F3448"/>
    <w:rsid w:val="00814EC4"/>
    <w:rsid w:val="008E4332"/>
    <w:rsid w:val="00C81296"/>
    <w:rsid w:val="00DA5505"/>
    <w:rsid w:val="00EF0107"/>
    <w:rsid w:val="00E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A3F2B-4578-43EF-898A-CC4CE429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14EC4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5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5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min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16</cp:revision>
  <cp:lastPrinted>2019-12-10T08:12:00Z</cp:lastPrinted>
  <dcterms:created xsi:type="dcterms:W3CDTF">2019-12-09T07:41:00Z</dcterms:created>
  <dcterms:modified xsi:type="dcterms:W3CDTF">2019-12-10T08:24:00Z</dcterms:modified>
</cp:coreProperties>
</file>