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EC4" w:rsidRDefault="00B40EC4" w:rsidP="00CC50B6">
      <w:pPr>
        <w:pStyle w:val="NoSpacing"/>
        <w:jc w:val="both"/>
      </w:pPr>
    </w:p>
    <w:p w:rsidR="00CC50B6" w:rsidRPr="003256A8" w:rsidRDefault="00CC50B6" w:rsidP="00CC50B6">
      <w:pPr>
        <w:pStyle w:val="NoSpacing"/>
        <w:jc w:val="both"/>
      </w:pPr>
      <w:r w:rsidRPr="003256A8">
        <w:t xml:space="preserve">Na temelju članka 30. stavka 7. i članka 31. stavka 2. Zakona o održivom gospodarenju otpadom („Narodne novine“ br. 94/13 i 73/17), članka 4. Uredbe o gospodarenju komunalnim otpadom („Narodne novine“ br. 50/17), te članka </w:t>
      </w:r>
      <w:r w:rsidR="003D02A1">
        <w:t xml:space="preserve">25. stavak 2. alineja 6. </w:t>
      </w:r>
      <w:r w:rsidRPr="003256A8">
        <w:t xml:space="preserve">Statuta Općine Promina („Službeni vjesnik Šibensko-kninske županije“ br. </w:t>
      </w:r>
      <w:r w:rsidR="003D02A1">
        <w:t>2/18</w:t>
      </w:r>
      <w:r w:rsidRPr="003256A8">
        <w:t xml:space="preserve">), Općinsko vijeće Općine Promina, na </w:t>
      </w:r>
      <w:r w:rsidR="003D02A1">
        <w:t>7</w:t>
      </w:r>
      <w:r w:rsidRPr="003256A8">
        <w:t xml:space="preserve">. sjednici održanoj dana </w:t>
      </w:r>
      <w:r w:rsidR="004A6AA7">
        <w:t>08. lipnja</w:t>
      </w:r>
      <w:r w:rsidR="003D02A1">
        <w:t xml:space="preserve"> </w:t>
      </w:r>
      <w:r w:rsidRPr="003256A8">
        <w:t>2018. godine donijelo je</w:t>
      </w:r>
    </w:p>
    <w:p w:rsidR="00CC50B6" w:rsidRPr="003256A8" w:rsidRDefault="00CC50B6" w:rsidP="00CC50B6">
      <w:pPr>
        <w:pStyle w:val="NoSpacing"/>
        <w:jc w:val="both"/>
        <w:rPr>
          <w:b/>
        </w:rPr>
      </w:pPr>
    </w:p>
    <w:p w:rsidR="00E563D0" w:rsidRDefault="00E563D0" w:rsidP="00CC50B6">
      <w:pPr>
        <w:pStyle w:val="NoSpacing"/>
        <w:jc w:val="center"/>
        <w:rPr>
          <w:b/>
        </w:rPr>
      </w:pPr>
      <w:r>
        <w:rPr>
          <w:b/>
        </w:rPr>
        <w:t xml:space="preserve">ODLUKU O </w:t>
      </w:r>
      <w:r w:rsidR="003D02A1">
        <w:rPr>
          <w:b/>
        </w:rPr>
        <w:t>IZMJEN</w:t>
      </w:r>
      <w:r>
        <w:rPr>
          <w:b/>
        </w:rPr>
        <w:t>AMA</w:t>
      </w:r>
      <w:r w:rsidR="003D02A1">
        <w:rPr>
          <w:b/>
        </w:rPr>
        <w:t xml:space="preserve"> </w:t>
      </w:r>
      <w:r w:rsidR="00B20AD0">
        <w:rPr>
          <w:b/>
        </w:rPr>
        <w:t>I DOPUN</w:t>
      </w:r>
      <w:r>
        <w:rPr>
          <w:b/>
        </w:rPr>
        <w:t>AMA</w:t>
      </w:r>
    </w:p>
    <w:p w:rsidR="00CC50B6" w:rsidRPr="003256A8" w:rsidRDefault="00E563D0" w:rsidP="00CC50B6">
      <w:pPr>
        <w:pStyle w:val="NoSpacing"/>
        <w:jc w:val="center"/>
        <w:rPr>
          <w:b/>
        </w:rPr>
      </w:pPr>
      <w:r>
        <w:rPr>
          <w:b/>
        </w:rPr>
        <w:t xml:space="preserve">Odluke </w:t>
      </w:r>
      <w:bookmarkStart w:id="0" w:name="_GoBack"/>
      <w:bookmarkEnd w:id="0"/>
      <w:r w:rsidR="00CC50B6" w:rsidRPr="003256A8">
        <w:rPr>
          <w:b/>
        </w:rPr>
        <w:t>o načinu pružanja javne usluge prikupljanja miješanog komunalnog otpada i biorazgradivog komunalnog otpada na području Općine Promina</w:t>
      </w:r>
    </w:p>
    <w:p w:rsidR="00CC50B6" w:rsidRPr="003256A8" w:rsidRDefault="00CC50B6" w:rsidP="00CC50B6">
      <w:pPr>
        <w:pStyle w:val="NoSpacing"/>
        <w:jc w:val="both"/>
        <w:rPr>
          <w:b/>
        </w:rPr>
      </w:pPr>
    </w:p>
    <w:p w:rsidR="00CC50B6" w:rsidRPr="003256A8" w:rsidRDefault="00CC50B6" w:rsidP="00CC50B6">
      <w:pPr>
        <w:pStyle w:val="NoSpacing"/>
        <w:jc w:val="center"/>
      </w:pPr>
      <w:r w:rsidRPr="003256A8">
        <w:t>Članak 1.</w:t>
      </w:r>
    </w:p>
    <w:p w:rsidR="00CC50B6" w:rsidRPr="003256A8" w:rsidRDefault="00CC50B6" w:rsidP="00CC50B6">
      <w:pPr>
        <w:pStyle w:val="NoSpacing"/>
        <w:jc w:val="both"/>
      </w:pPr>
    </w:p>
    <w:p w:rsidR="00B40EC4" w:rsidRDefault="003D02A1" w:rsidP="00CC50B6">
      <w:pPr>
        <w:pStyle w:val="NoSpacing"/>
        <w:jc w:val="both"/>
      </w:pPr>
      <w:r>
        <w:t xml:space="preserve">U Odluci </w:t>
      </w:r>
      <w:r w:rsidRPr="003D02A1">
        <w:t>o načinu pružanja javne usluge prikupljanja miješanog komunalnog otpada i biorazgradivog komunalnog otpada na području Općine Promina</w:t>
      </w:r>
      <w:r>
        <w:t xml:space="preserve"> („Službeni vjesnik Šibensko-kninske županije“ br. 2/18)</w:t>
      </w:r>
      <w:r w:rsidR="00EA66AE">
        <w:t>,</w:t>
      </w:r>
      <w:r>
        <w:t xml:space="preserve"> u članku </w:t>
      </w:r>
      <w:r w:rsidR="00B40EC4">
        <w:t>12. stavak 3. mijenja se i glasi:</w:t>
      </w:r>
    </w:p>
    <w:p w:rsidR="003D02A1" w:rsidRDefault="00B40EC4" w:rsidP="00CC50B6">
      <w:pPr>
        <w:pStyle w:val="NoSpacing"/>
        <w:jc w:val="both"/>
      </w:pPr>
      <w:r>
        <w:t>„Primopredaja otpadnog papira i kartona, te plastike i metala za sve skupine korisnika obavlja se najmanje jedanput mjesečno.</w:t>
      </w:r>
      <w:r w:rsidR="00EA66AE">
        <w:t>“</w:t>
      </w:r>
    </w:p>
    <w:p w:rsidR="00EA66AE" w:rsidRDefault="00EA66AE" w:rsidP="00CC50B6">
      <w:pPr>
        <w:pStyle w:val="NoSpacing"/>
        <w:jc w:val="both"/>
      </w:pPr>
      <w:r>
        <w:t>Iza stavka 3. dodaje se stavak 4. koji glasi:</w:t>
      </w:r>
    </w:p>
    <w:p w:rsidR="00EA66AE" w:rsidRDefault="00EA66AE" w:rsidP="00CC50B6">
      <w:pPr>
        <w:pStyle w:val="NoSpacing"/>
        <w:jc w:val="both"/>
      </w:pPr>
      <w:r>
        <w:t>„</w:t>
      </w:r>
      <w:r w:rsidRPr="00EA66AE">
        <w:t xml:space="preserve">Primopredaja otpadnog stakla za sve korisnike usluga obavlja se najmanje </w:t>
      </w:r>
      <w:r w:rsidR="002C1920">
        <w:t>jedanput godišnje.“</w:t>
      </w:r>
    </w:p>
    <w:p w:rsidR="00EA66AE" w:rsidRDefault="00EA66AE" w:rsidP="00CC50B6">
      <w:pPr>
        <w:pStyle w:val="NoSpacing"/>
        <w:jc w:val="both"/>
      </w:pPr>
    </w:p>
    <w:p w:rsidR="00CC50B6" w:rsidRPr="003256A8" w:rsidRDefault="00CC50B6" w:rsidP="00CC50B6">
      <w:pPr>
        <w:pStyle w:val="NoSpacing"/>
        <w:jc w:val="center"/>
      </w:pPr>
      <w:r w:rsidRPr="003256A8">
        <w:t xml:space="preserve">Članak </w:t>
      </w:r>
      <w:r w:rsidR="00EA66AE">
        <w:t>2</w:t>
      </w:r>
      <w:r w:rsidRPr="003256A8">
        <w:t>.</w:t>
      </w:r>
    </w:p>
    <w:p w:rsidR="00CC50B6" w:rsidRPr="003256A8" w:rsidRDefault="00CC50B6" w:rsidP="00CC50B6">
      <w:pPr>
        <w:pStyle w:val="NoSpacing"/>
        <w:jc w:val="both"/>
      </w:pPr>
    </w:p>
    <w:p w:rsidR="00CC50B6" w:rsidRPr="003256A8" w:rsidRDefault="00CC50B6" w:rsidP="00CC50B6">
      <w:pPr>
        <w:pStyle w:val="NoSpacing"/>
        <w:jc w:val="both"/>
      </w:pPr>
      <w:r w:rsidRPr="003256A8">
        <w:t xml:space="preserve">Ova Odluka stupa na snagu </w:t>
      </w:r>
      <w:r w:rsidR="00EA66AE">
        <w:t>prvog</w:t>
      </w:r>
      <w:r w:rsidRPr="003256A8">
        <w:t xml:space="preserve"> dana od dana objave u Službenom vjesniku Šibensko-kninske županije.</w:t>
      </w:r>
    </w:p>
    <w:p w:rsidR="00CC50B6" w:rsidRPr="003256A8" w:rsidRDefault="00CC50B6" w:rsidP="00CC50B6">
      <w:pPr>
        <w:pStyle w:val="NoSpacing"/>
        <w:jc w:val="both"/>
      </w:pPr>
    </w:p>
    <w:p w:rsidR="00CC50B6" w:rsidRPr="003256A8" w:rsidRDefault="00CC50B6" w:rsidP="00CC50B6">
      <w:pPr>
        <w:pStyle w:val="NoSpacing"/>
        <w:jc w:val="both"/>
      </w:pPr>
    </w:p>
    <w:p w:rsidR="00CC50B6" w:rsidRPr="003256A8" w:rsidRDefault="00CC50B6" w:rsidP="00CC50B6">
      <w:pPr>
        <w:pStyle w:val="NoSpacing"/>
        <w:jc w:val="both"/>
      </w:pPr>
    </w:p>
    <w:p w:rsidR="00CC50B6" w:rsidRPr="003256A8" w:rsidRDefault="00CC50B6" w:rsidP="00CC50B6">
      <w:pPr>
        <w:pStyle w:val="NoSpacing"/>
      </w:pPr>
      <w:r w:rsidRPr="003256A8">
        <w:t>KLASA: 363-01/18-01/2</w:t>
      </w:r>
    </w:p>
    <w:p w:rsidR="00CC50B6" w:rsidRPr="003256A8" w:rsidRDefault="00CC50B6" w:rsidP="00CC50B6">
      <w:pPr>
        <w:pStyle w:val="NoSpacing"/>
      </w:pPr>
      <w:r w:rsidRPr="003256A8">
        <w:t>URBROJ: 2182/09-18-</w:t>
      </w:r>
      <w:r w:rsidR="00EA66AE">
        <w:t>3</w:t>
      </w:r>
    </w:p>
    <w:p w:rsidR="00CC50B6" w:rsidRPr="003256A8" w:rsidRDefault="00CC50B6" w:rsidP="00CC50B6">
      <w:pPr>
        <w:pStyle w:val="NoSpacing"/>
      </w:pPr>
      <w:r w:rsidRPr="003256A8">
        <w:t xml:space="preserve">Oklaj, </w:t>
      </w:r>
      <w:r w:rsidR="004A6AA7">
        <w:t xml:space="preserve">08. lipnja </w:t>
      </w:r>
      <w:r>
        <w:t>2018.</w:t>
      </w:r>
    </w:p>
    <w:p w:rsidR="00CC50B6" w:rsidRPr="003256A8" w:rsidRDefault="00CC50B6" w:rsidP="00CC50B6">
      <w:pPr>
        <w:pStyle w:val="NoSpacing"/>
        <w:jc w:val="center"/>
      </w:pPr>
      <w:r w:rsidRPr="003256A8">
        <w:t>OPĆINSKO VIJEĆE</w:t>
      </w:r>
    </w:p>
    <w:p w:rsidR="00CC50B6" w:rsidRPr="003256A8" w:rsidRDefault="00CC50B6" w:rsidP="00CC50B6">
      <w:pPr>
        <w:pStyle w:val="NoSpacing"/>
        <w:jc w:val="center"/>
      </w:pPr>
      <w:r w:rsidRPr="003256A8">
        <w:t>OPĆINE PROMINA</w:t>
      </w:r>
    </w:p>
    <w:p w:rsidR="00CC50B6" w:rsidRPr="003256A8" w:rsidRDefault="00CC50B6" w:rsidP="00CC50B6">
      <w:pPr>
        <w:pStyle w:val="NoSpacing"/>
        <w:jc w:val="center"/>
      </w:pPr>
    </w:p>
    <w:p w:rsidR="00CC50B6" w:rsidRPr="003256A8" w:rsidRDefault="00CC50B6" w:rsidP="00CC50B6">
      <w:pPr>
        <w:pStyle w:val="NoSpacing"/>
        <w:jc w:val="center"/>
      </w:pPr>
      <w:r w:rsidRPr="003256A8">
        <w:t xml:space="preserve">                                                                                                             Predsjednica:</w:t>
      </w:r>
    </w:p>
    <w:p w:rsidR="00CC50B6" w:rsidRPr="003256A8" w:rsidRDefault="00CC50B6" w:rsidP="00CC50B6">
      <w:pPr>
        <w:pStyle w:val="NoSpacing"/>
        <w:jc w:val="center"/>
      </w:pPr>
      <w:r w:rsidRPr="003256A8">
        <w:t xml:space="preserve">                                                                                                              Davorka Bronić </w:t>
      </w:r>
    </w:p>
    <w:p w:rsidR="00CC50B6" w:rsidRPr="003256A8" w:rsidRDefault="00CC50B6" w:rsidP="00CC50B6">
      <w:pPr>
        <w:pStyle w:val="NoSpacing"/>
        <w:jc w:val="center"/>
      </w:pPr>
    </w:p>
    <w:p w:rsidR="00CC50B6" w:rsidRPr="003256A8" w:rsidRDefault="00CC50B6" w:rsidP="00CC50B6">
      <w:pPr>
        <w:pStyle w:val="NoSpacing"/>
      </w:pPr>
    </w:p>
    <w:p w:rsidR="00CC50B6" w:rsidRPr="003256A8" w:rsidRDefault="00CC50B6" w:rsidP="00CC50B6">
      <w:pPr>
        <w:pStyle w:val="NoSpacing"/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C50B6" w:rsidRDefault="00CC50B6" w:rsidP="00CC50B6">
      <w:pPr>
        <w:pStyle w:val="NoSpacing"/>
        <w:jc w:val="both"/>
        <w:rPr>
          <w:b/>
        </w:rPr>
      </w:pPr>
    </w:p>
    <w:p w:rsidR="00CD77E1" w:rsidRDefault="00CD77E1"/>
    <w:sectPr w:rsidR="00CD77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CC7071"/>
    <w:multiLevelType w:val="hybridMultilevel"/>
    <w:tmpl w:val="FA9A8772"/>
    <w:lvl w:ilvl="0" w:tplc="A630F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BC2025"/>
    <w:multiLevelType w:val="hybridMultilevel"/>
    <w:tmpl w:val="CA8E3D38"/>
    <w:lvl w:ilvl="0" w:tplc="A630F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730E13"/>
    <w:multiLevelType w:val="hybridMultilevel"/>
    <w:tmpl w:val="2AB4872C"/>
    <w:lvl w:ilvl="0" w:tplc="A630F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6E1554"/>
    <w:multiLevelType w:val="hybridMultilevel"/>
    <w:tmpl w:val="DC74DBC2"/>
    <w:lvl w:ilvl="0" w:tplc="A630F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FF2586"/>
    <w:multiLevelType w:val="hybridMultilevel"/>
    <w:tmpl w:val="93361C18"/>
    <w:lvl w:ilvl="0" w:tplc="A630F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272A6D"/>
    <w:multiLevelType w:val="hybridMultilevel"/>
    <w:tmpl w:val="AC58577E"/>
    <w:lvl w:ilvl="0" w:tplc="A630F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0B6"/>
    <w:rsid w:val="002C1920"/>
    <w:rsid w:val="003D02A1"/>
    <w:rsid w:val="004A6AA7"/>
    <w:rsid w:val="00B20AD0"/>
    <w:rsid w:val="00B40EC4"/>
    <w:rsid w:val="00CC50B6"/>
    <w:rsid w:val="00CD77E1"/>
    <w:rsid w:val="00E563D0"/>
    <w:rsid w:val="00EA66AE"/>
    <w:rsid w:val="00F90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21E108-4259-4CFC-9A75-92C70F60A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C50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hr-HR" w:bidi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50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hr-HR" w:bidi="hr-HR"/>
    </w:rPr>
  </w:style>
  <w:style w:type="character" w:styleId="Hyperlink">
    <w:name w:val="Hyperlink"/>
    <w:uiPriority w:val="99"/>
    <w:unhideWhenUsed/>
    <w:rsid w:val="00CC50B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6AA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AA7"/>
    <w:rPr>
      <w:rFonts w:ascii="Segoe UI" w:eastAsia="Times New Roman" w:hAnsi="Segoe UI" w:cs="Segoe UI"/>
      <w:sz w:val="18"/>
      <w:szCs w:val="18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Senka</dc:creator>
  <cp:keywords/>
  <dc:description/>
  <cp:lastModifiedBy>Senka</cp:lastModifiedBy>
  <cp:revision>2</cp:revision>
  <cp:lastPrinted>2018-06-08T08:16:00Z</cp:lastPrinted>
  <dcterms:created xsi:type="dcterms:W3CDTF">2018-06-11T10:08:00Z</dcterms:created>
  <dcterms:modified xsi:type="dcterms:W3CDTF">2018-06-11T10:08:00Z</dcterms:modified>
</cp:coreProperties>
</file>